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Pr="00A2362E" w:rsidRDefault="0099680E" w:rsidP="00742697">
      <w:pPr>
        <w:rPr>
          <w:rFonts w:ascii="Times New Roman" w:hAnsi="Times New Roman"/>
          <w:b/>
          <w:sz w:val="24"/>
          <w:szCs w:val="24"/>
        </w:rPr>
      </w:pPr>
    </w:p>
    <w:p w:rsidR="00DC4BCE" w:rsidRPr="00A2362E" w:rsidRDefault="00DC4BCE" w:rsidP="00DC4BCE">
      <w:pPr>
        <w:jc w:val="center"/>
        <w:rPr>
          <w:rFonts w:ascii="Times New Roman" w:hAnsi="Times New Roman"/>
          <w:b/>
          <w:sz w:val="24"/>
          <w:szCs w:val="24"/>
        </w:rPr>
      </w:pPr>
      <w:r w:rsidRPr="00A2362E">
        <w:rPr>
          <w:rFonts w:ascii="Times New Roman" w:hAnsi="Times New Roman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526FF2" w:rsidRPr="00526FF2" w:rsidRDefault="00D55FA5" w:rsidP="00526FF2">
      <w:pPr>
        <w:pStyle w:val="NormalnyWeb"/>
        <w:spacing w:before="100" w:beforeAutospacing="1" w:after="100" w:afterAutospacing="1" w:line="240" w:lineRule="auto"/>
        <w:jc w:val="both"/>
      </w:pPr>
      <w:r w:rsidRPr="00526FF2">
        <w:t>Oferta polegająca na</w:t>
      </w:r>
      <w:r w:rsidR="00742697" w:rsidRPr="00526FF2">
        <w:t xml:space="preserve"> wykonanie usługi dot.</w:t>
      </w:r>
      <w:r w:rsidRPr="00526FF2">
        <w:t xml:space="preserve"> </w:t>
      </w:r>
      <w:r w:rsidR="00526FF2" w:rsidRPr="00526FF2">
        <w:t>świadczenia usług brokerskich zgodnie z wymaganiami kierownika projektu w tym:</w:t>
      </w:r>
    </w:p>
    <w:p w:rsidR="00A2362E" w:rsidRPr="00A2362E" w:rsidRDefault="00A2362E" w:rsidP="00A2362E">
      <w:pPr>
        <w:pStyle w:val="NormalnyWeb"/>
        <w:numPr>
          <w:ilvl w:val="1"/>
          <w:numId w:val="16"/>
        </w:numPr>
        <w:spacing w:before="100" w:beforeAutospacing="1" w:after="100" w:afterAutospacing="1" w:line="240" w:lineRule="auto"/>
        <w:ind w:left="993"/>
        <w:jc w:val="both"/>
      </w:pPr>
      <w:r w:rsidRPr="00A2362E">
        <w:t xml:space="preserve">Dokona analizy otoczenia rynkowego i konkurencji w kontekście dostępnych technologii </w:t>
      </w:r>
    </w:p>
    <w:p w:rsidR="00A2362E" w:rsidRPr="00A2362E" w:rsidRDefault="00A2362E" w:rsidP="00A2362E">
      <w:pPr>
        <w:pStyle w:val="NormalnyWeb"/>
        <w:numPr>
          <w:ilvl w:val="1"/>
          <w:numId w:val="16"/>
        </w:numPr>
        <w:spacing w:before="100" w:beforeAutospacing="1" w:after="100" w:afterAutospacing="1" w:line="240" w:lineRule="auto"/>
        <w:ind w:left="993"/>
        <w:jc w:val="both"/>
      </w:pPr>
      <w:r w:rsidRPr="00A2362E">
        <w:t xml:space="preserve">Dokona rozpoznania otoczenia rynkowego i konkurencji wraz z identyfikacją kluczowych czynników technicznych decydujących o potencjalnym sukcesie rynkowym- </w:t>
      </w:r>
    </w:p>
    <w:p w:rsidR="00A2362E" w:rsidRPr="00A2362E" w:rsidRDefault="00A2362E" w:rsidP="00A2362E">
      <w:pPr>
        <w:pStyle w:val="NormalnyWeb"/>
        <w:numPr>
          <w:ilvl w:val="1"/>
          <w:numId w:val="16"/>
        </w:numPr>
        <w:spacing w:before="100" w:beforeAutospacing="1" w:after="100" w:afterAutospacing="1" w:line="240" w:lineRule="auto"/>
        <w:ind w:left="993"/>
        <w:jc w:val="both"/>
      </w:pPr>
      <w:r w:rsidRPr="00A2362E">
        <w:t xml:space="preserve">Dokona usługi wyceny powstałej w ramach projektu </w:t>
      </w:r>
      <w:proofErr w:type="spellStart"/>
      <w:r w:rsidRPr="00A2362E">
        <w:t>WNiP</w:t>
      </w:r>
      <w:proofErr w:type="spellEnd"/>
      <w:r w:rsidRPr="00A2362E">
        <w:t xml:space="preserve"> wraz z planem komercjalizacji </w:t>
      </w:r>
      <w:bookmarkStart w:id="0" w:name="_GoBack"/>
      <w:bookmarkEnd w:id="0"/>
    </w:p>
    <w:p w:rsidR="001239CB" w:rsidRPr="00A2362E" w:rsidRDefault="00A2362E" w:rsidP="00A2362E">
      <w:pPr>
        <w:pStyle w:val="NormalnyWeb"/>
        <w:spacing w:before="100" w:beforeAutospacing="1" w:after="100" w:afterAutospacing="1" w:line="240" w:lineRule="auto"/>
        <w:jc w:val="both"/>
        <w:rPr>
          <w:rFonts w:ascii="Garamond" w:hAnsi="Garamond"/>
          <w:sz w:val="22"/>
          <w:szCs w:val="22"/>
        </w:rPr>
      </w:pPr>
      <w:r>
        <w:t xml:space="preserve">Zgodnie z szczegółowymi wymaganiami zawartymi w zapytaniu ofertowym </w:t>
      </w:r>
      <w:r w:rsidR="00742697" w:rsidRPr="00526FF2">
        <w:t xml:space="preserve">w ramach projektu </w:t>
      </w:r>
      <w:r w:rsidR="00526FF2" w:rsidRPr="00526FF2">
        <w:t xml:space="preserve">pn. </w:t>
      </w:r>
      <w:proofErr w:type="spellStart"/>
      <w:r w:rsidR="00526FF2" w:rsidRPr="00A2362E">
        <w:rPr>
          <w:i/>
        </w:rPr>
        <w:t>SoilBioregener</w:t>
      </w:r>
      <w:proofErr w:type="spellEnd"/>
      <w:r w:rsidR="00526FF2" w:rsidRPr="00A2362E">
        <w:rPr>
          <w:i/>
        </w:rPr>
        <w:t xml:space="preserve"> – innowacyjny nawóz o właściwościach </w:t>
      </w:r>
      <w:proofErr w:type="spellStart"/>
      <w:r w:rsidR="00526FF2" w:rsidRPr="00A2362E">
        <w:rPr>
          <w:i/>
        </w:rPr>
        <w:t>HydroBioMikroAktywnych</w:t>
      </w:r>
      <w:proofErr w:type="spellEnd"/>
      <w:r w:rsidR="00526FF2" w:rsidRPr="00A2362E">
        <w:rPr>
          <w:i/>
        </w:rPr>
        <w:t xml:space="preserve"> do regeneracji gleb produkcyjnych</w:t>
      </w:r>
      <w:r w:rsidR="00526FF2" w:rsidRPr="00526FF2">
        <w:t xml:space="preserve"> </w:t>
      </w:r>
      <w:r w:rsidR="00526FF2" w:rsidRPr="00A2362E">
        <w:rPr>
          <w:kern w:val="1"/>
        </w:rPr>
        <w:t>finansowanego ze środków w  ramach Wspólnego Przedsięwzięcia Narodowego Centrum Badań i Rozwoju oraz  Narodowym Centrum Nauki – TANGO</w:t>
      </w:r>
      <w:r w:rsidR="00742697" w:rsidRPr="00A2362E">
        <w:rPr>
          <w:rFonts w:ascii="Garamond" w:hAnsi="Garamond"/>
        </w:rPr>
        <w:t>.</w:t>
      </w: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A2362E" w:rsidRDefault="00A2362E" w:rsidP="00742697">
            <w:pPr>
              <w:jc w:val="center"/>
              <w:rPr>
                <w:rFonts w:ascii="Times New Roman" w:hAnsi="Times New Roman"/>
              </w:rPr>
            </w:pPr>
            <w:r w:rsidRPr="00A2362E">
              <w:rPr>
                <w:rFonts w:ascii="Times New Roman" w:hAnsi="Times New Roman"/>
                <w:b/>
                <w:bCs/>
              </w:rPr>
              <w:t xml:space="preserve">Pakiet specjalistycznych </w:t>
            </w:r>
            <w:r w:rsidRPr="00A2362E">
              <w:rPr>
                <w:rFonts w:ascii="Times New Roman" w:eastAsia="Garamond" w:hAnsi="Times New Roman"/>
                <w:b/>
                <w:bCs/>
              </w:rPr>
              <w:t>usług doradczych i usług równorzędnych - usługi brokera technologii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Default="00DC4BCE" w:rsidP="00742697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2362E" w:rsidRDefault="00A2362E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lastRenderedPageBreak/>
        <w:t>Załącznik nr 2</w:t>
      </w:r>
    </w:p>
    <w:p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:rsidR="00D56409" w:rsidRPr="00A2362E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Pr="00A2362E">
        <w:rPr>
          <w:rFonts w:ascii="Times New Roman" w:hAnsi="Times New Roman"/>
          <w:b/>
          <w:i/>
          <w:sz w:val="24"/>
          <w:szCs w:val="24"/>
        </w:rPr>
        <w:t>Oświadczenie o braku powiązań z zamawiającym</w:t>
      </w:r>
    </w:p>
    <w:p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2362E" w:rsidRDefault="00D56409" w:rsidP="00D56409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2362E">
        <w:rPr>
          <w:rFonts w:ascii="Times New Roman" w:hAnsi="Times New Roman"/>
          <w:sz w:val="24"/>
          <w:szCs w:val="24"/>
        </w:rPr>
        <w:t xml:space="preserve">Jako Wykonawca starający się o uzyskanie zamówienia w postępowaniu dotyczącym </w:t>
      </w:r>
      <w:r w:rsidR="00A2362E" w:rsidRPr="00A2362E">
        <w:rPr>
          <w:rFonts w:ascii="Times New Roman" w:hAnsi="Times New Roman"/>
          <w:sz w:val="24"/>
          <w:szCs w:val="24"/>
        </w:rPr>
        <w:t xml:space="preserve">Pakietu specjalistycznych usług doradczych i usług równorzędnych - usługi brokera technologii </w:t>
      </w:r>
      <w:r w:rsidRPr="00A2362E">
        <w:rPr>
          <w:rFonts w:ascii="Times New Roman" w:hAnsi="Times New Roman"/>
          <w:sz w:val="24"/>
          <w:szCs w:val="24"/>
        </w:rPr>
        <w:t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uczestniczę w spółce jako wspólnik spółki cywilnej lub spółki osobowej,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posiadam co najmniej 10% udziałów lub akcji,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pełnię funkcji członka organu nadzorczego lub zarządzającego, prokurenta, pełnomocnika,</w:t>
      </w:r>
    </w:p>
    <w:p w:rsidR="00D56409" w:rsidRPr="00A2362E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</w:pPr>
      <w:r w:rsidRPr="00A2362E">
        <w:t>Nie pozostaję w związku małżeńskim, w stosunku pokrewieństwa lub powinowactwa w linii prostej, pokrewieństwa lub powinowactwa w linii bocznej do drugiego stopnia lub z stosunku przysposobienia, opieki lub kurateli.</w:t>
      </w:r>
    </w:p>
    <w:p w:rsidR="00D56409" w:rsidRPr="006C2633" w:rsidRDefault="00D56409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6C2633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:rsidR="00D56409" w:rsidRPr="006C2633" w:rsidRDefault="00D56409" w:rsidP="00A2362E">
      <w:pPr>
        <w:spacing w:after="0" w:line="360" w:lineRule="auto"/>
        <w:ind w:left="480"/>
        <w:rPr>
          <w:rFonts w:ascii="Garamond" w:eastAsia="Times New Roman" w:hAnsi="Garamond"/>
          <w:sz w:val="20"/>
          <w:szCs w:val="20"/>
          <w:lang w:eastAsia="pl-PL"/>
        </w:rPr>
      </w:pP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</w:t>
      </w:r>
      <w:r w:rsidR="00A2362E">
        <w:rPr>
          <w:rFonts w:ascii="Garamond" w:eastAsia="Times New Roman" w:hAnsi="Garamond"/>
          <w:sz w:val="20"/>
          <w:szCs w:val="20"/>
          <w:lang w:eastAsia="pl-PL"/>
        </w:rPr>
        <w:t xml:space="preserve">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        </w:t>
      </w:r>
      <w:r w:rsidR="00A2362E"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A2362E">
        <w:rPr>
          <w:rFonts w:ascii="Times New Roman" w:eastAsia="Times New Roman" w:hAnsi="Times New Roman"/>
          <w:lang w:eastAsia="pl-PL"/>
        </w:rPr>
        <w:t>Miejscowość i data                                                                      Podpis Wykonawcy</w:t>
      </w:r>
    </w:p>
    <w:p w:rsidR="00D56409" w:rsidRPr="006C2633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:rsidR="00D56409" w:rsidRPr="00A85B00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lastRenderedPageBreak/>
        <w:t>Załącznik nr 3</w:t>
      </w:r>
    </w:p>
    <w:p w:rsidR="00D56409" w:rsidRPr="00A85B00" w:rsidRDefault="00D56409" w:rsidP="00D56409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56409" w:rsidRPr="00A2362E" w:rsidRDefault="00D56409" w:rsidP="00D5640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2362E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56409" w:rsidRPr="00A85B00" w:rsidRDefault="00D56409" w:rsidP="00A2362E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usługi związanej </w:t>
      </w:r>
      <w:r w:rsidR="00A2362E">
        <w:rPr>
          <w:rFonts w:ascii="Garamond" w:eastAsia="Times New Roman" w:hAnsi="Garamond"/>
          <w:sz w:val="24"/>
          <w:szCs w:val="24"/>
          <w:lang w:eastAsia="pl-PL"/>
        </w:rPr>
        <w:t>z</w:t>
      </w:r>
      <w:r w:rsidR="00A120BF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A2362E">
        <w:rPr>
          <w:rFonts w:ascii="Times New Roman" w:hAnsi="Times New Roman"/>
          <w:sz w:val="24"/>
          <w:szCs w:val="24"/>
        </w:rPr>
        <w:t>P</w:t>
      </w:r>
      <w:r w:rsidR="00A2362E" w:rsidRPr="00A2362E">
        <w:rPr>
          <w:rFonts w:ascii="Times New Roman" w:hAnsi="Times New Roman"/>
          <w:sz w:val="24"/>
          <w:szCs w:val="24"/>
        </w:rPr>
        <w:t>akiet</w:t>
      </w:r>
      <w:r w:rsidR="00A2362E">
        <w:rPr>
          <w:rFonts w:ascii="Times New Roman" w:hAnsi="Times New Roman"/>
          <w:sz w:val="24"/>
          <w:szCs w:val="24"/>
        </w:rPr>
        <w:t>em</w:t>
      </w:r>
      <w:r w:rsidR="00A2362E" w:rsidRPr="00A2362E">
        <w:rPr>
          <w:rFonts w:ascii="Times New Roman" w:hAnsi="Times New Roman"/>
          <w:sz w:val="24"/>
          <w:szCs w:val="24"/>
        </w:rPr>
        <w:t xml:space="preserve"> specjalistycznych usług doradczych i usług równorzędnych - usługi brokera technologii</w:t>
      </w:r>
      <w:r w:rsidR="00A120BF">
        <w:rPr>
          <w:rStyle w:val="Pogrubienie"/>
        </w:rPr>
        <w:t xml:space="preserve"> </w:t>
      </w:r>
      <w:r w:rsidR="00742697">
        <w:rPr>
          <w:i/>
        </w:rPr>
        <w:t xml:space="preserve"> 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w ramach </w:t>
      </w:r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 xml:space="preserve">projektu pn. </w:t>
      </w:r>
      <w:proofErr w:type="spellStart"/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>SoilBioregener</w:t>
      </w:r>
      <w:proofErr w:type="spellEnd"/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 xml:space="preserve"> – innowacyjny nawóz o właściwościach </w:t>
      </w:r>
      <w:proofErr w:type="spellStart"/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>HydroBioMikroAktywnych</w:t>
      </w:r>
      <w:proofErr w:type="spellEnd"/>
      <w:r w:rsidR="00A120BF" w:rsidRPr="00A120BF">
        <w:rPr>
          <w:rFonts w:ascii="Garamond" w:eastAsia="Times New Roman" w:hAnsi="Garamond"/>
          <w:sz w:val="24"/>
          <w:szCs w:val="24"/>
          <w:lang w:eastAsia="pl-PL"/>
        </w:rPr>
        <w:t xml:space="preserve"> do regeneracji gleb produkcyjnych finansowanego ze środków w  ramach Wspólnego Przedsięwzięcia Narodowego Centrum Badań i Rozwoju oraz  Narodowym Centrum Nauki – TANGO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4 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9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10"/>
      <w:footerReference w:type="default" r:id="rId11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F4" w:rsidRDefault="00BB26F4" w:rsidP="00EE48DA">
      <w:pPr>
        <w:spacing w:after="0" w:line="240" w:lineRule="auto"/>
      </w:pPr>
      <w:r>
        <w:separator/>
      </w:r>
    </w:p>
  </w:endnote>
  <w:endnote w:type="continuationSeparator" w:id="0">
    <w:p w:rsidR="00BB26F4" w:rsidRDefault="00BB26F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10" w:rsidRDefault="008F5110" w:rsidP="008F5110">
    <w:pPr>
      <w:pStyle w:val="Stopka"/>
    </w:pPr>
  </w:p>
  <w:p w:rsidR="00526FF2" w:rsidRPr="00123427" w:rsidRDefault="00526FF2" w:rsidP="00526FF2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produkcyjnych</w:t>
    </w:r>
    <w: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t xml:space="preserve"> </w:t>
    </w:r>
    <w:r>
      <w:rPr>
        <w:rFonts w:ascii="Garamond" w:hAnsi="Garamond"/>
        <w:kern w:val="1"/>
      </w:rPr>
      <w:br/>
      <w:t>na podstawie umowy Nr TANGO-IV-A/0006/2019-00</w:t>
    </w:r>
  </w:p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F4" w:rsidRDefault="00BB26F4" w:rsidP="00EE48DA">
      <w:pPr>
        <w:spacing w:after="0" w:line="240" w:lineRule="auto"/>
      </w:pPr>
      <w:r>
        <w:separator/>
      </w:r>
    </w:p>
  </w:footnote>
  <w:footnote w:type="continuationSeparator" w:id="0">
    <w:p w:rsidR="00BB26F4" w:rsidRDefault="00BB26F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F2" w:rsidRDefault="00526FF2" w:rsidP="00526FF2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2B97A59B" wp14:editId="73B8F795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 wp14:anchorId="19FF0BE3" wp14:editId="6877C793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F2" w:rsidRDefault="00526FF2" w:rsidP="00526FF2">
    <w:pPr>
      <w:pStyle w:val="Nagwek"/>
    </w:pPr>
  </w:p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2A6A"/>
    <w:multiLevelType w:val="hybridMultilevel"/>
    <w:tmpl w:val="CE7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B7446"/>
    <w:rsid w:val="002D10F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E5D93"/>
    <w:rsid w:val="004F08D8"/>
    <w:rsid w:val="00500912"/>
    <w:rsid w:val="005035DA"/>
    <w:rsid w:val="00503DA8"/>
    <w:rsid w:val="00526FF2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2697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0BF"/>
    <w:rsid w:val="00A124B6"/>
    <w:rsid w:val="00A2362E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E4A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F4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363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1569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D0391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d.urk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1B5B-071D-4CE1-AB9C-EB813E9E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</cp:lastModifiedBy>
  <cp:revision>8</cp:revision>
  <dcterms:created xsi:type="dcterms:W3CDTF">2020-02-25T17:02:00Z</dcterms:created>
  <dcterms:modified xsi:type="dcterms:W3CDTF">2021-10-07T12:16:00Z</dcterms:modified>
</cp:coreProperties>
</file>